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9012" w14:textId="0E7057DA" w:rsidR="007461C1" w:rsidRPr="00854F2D" w:rsidRDefault="006C311A" w:rsidP="00854F2D">
      <w:pPr>
        <w:pStyle w:val="berschrift2"/>
        <w:spacing w:before="240" w:after="120"/>
        <w:rPr>
          <w:rFonts w:ascii="Arial Narrow" w:hAnsi="Arial Narrow"/>
          <w:b/>
          <w:szCs w:val="28"/>
          <w:lang w:val="de-CH"/>
        </w:rPr>
      </w:pPr>
      <w:proofErr w:type="spellStart"/>
      <w:r>
        <w:rPr>
          <w:rFonts w:ascii="Arial Narrow" w:hAnsi="Arial Narrow"/>
          <w:b/>
          <w:szCs w:val="28"/>
          <w:lang w:val="de-CH"/>
        </w:rPr>
        <w:t>Factsheet</w:t>
      </w:r>
      <w:proofErr w:type="spellEnd"/>
      <w:r>
        <w:rPr>
          <w:rFonts w:ascii="Arial Narrow" w:hAnsi="Arial Narrow"/>
          <w:b/>
          <w:szCs w:val="28"/>
          <w:lang w:val="de-CH"/>
        </w:rPr>
        <w:t xml:space="preserve"> </w:t>
      </w:r>
      <w:r w:rsidR="00E428FA">
        <w:rPr>
          <w:rFonts w:ascii="Arial Narrow" w:hAnsi="Arial Narrow"/>
          <w:b/>
          <w:szCs w:val="28"/>
          <w:lang w:val="de-CH"/>
        </w:rPr>
        <w:t xml:space="preserve">- </w:t>
      </w:r>
      <w:r w:rsidR="00670C9D">
        <w:rPr>
          <w:rFonts w:ascii="Arial Narrow" w:hAnsi="Arial Narrow"/>
          <w:b/>
          <w:szCs w:val="28"/>
          <w:lang w:val="de-CH"/>
        </w:rPr>
        <w:t>Einreichen Schlussdokumente</w:t>
      </w:r>
      <w:r w:rsidR="007461C1" w:rsidRPr="00854F2D">
        <w:rPr>
          <w:rFonts w:ascii="Arial Narrow" w:hAnsi="Arial Narrow"/>
          <w:b/>
          <w:szCs w:val="28"/>
          <w:lang w:val="de-CH"/>
        </w:rPr>
        <w:t xml:space="preserve"> </w:t>
      </w:r>
    </w:p>
    <w:p w14:paraId="2BD09638" w14:textId="35CD41C0" w:rsidR="00F73A43" w:rsidRDefault="00670C9D" w:rsidP="00854F2D">
      <w:pPr>
        <w:pStyle w:val="Textkrper"/>
        <w:ind w:left="0"/>
        <w:rPr>
          <w:lang w:val="de-CH"/>
        </w:rPr>
      </w:pPr>
      <w:r>
        <w:rPr>
          <w:lang w:val="de-CH"/>
        </w:rPr>
        <w:t>Nach der Durchführung von unterstützten J+M-Angeboten muss fristgerecht eine Schlussdokumentation</w:t>
      </w:r>
      <w:r w:rsidR="00F73A43">
        <w:rPr>
          <w:lang w:val="de-CH"/>
        </w:rPr>
        <w:t xml:space="preserve"> bestehend aus Schlussbericht und Abrechnung</w:t>
      </w:r>
      <w:r>
        <w:rPr>
          <w:lang w:val="de-CH"/>
        </w:rPr>
        <w:t xml:space="preserve"> eingereicht werden. Nach </w:t>
      </w:r>
      <w:r w:rsidR="004E151A">
        <w:rPr>
          <w:lang w:val="de-CH"/>
        </w:rPr>
        <w:t xml:space="preserve">Gutheissung </w:t>
      </w:r>
      <w:r>
        <w:rPr>
          <w:lang w:val="de-CH"/>
        </w:rPr>
        <w:t>des Schlussberichts und der Abrechnung wird der zugesicherte Unterstützungsbeitrag innerhalb von 30 Tagen auf das angegebene Konto der Tr</w:t>
      </w:r>
      <w:r w:rsidR="00F73A43">
        <w:rPr>
          <w:lang w:val="de-CH"/>
        </w:rPr>
        <w:t>ägersc</w:t>
      </w:r>
      <w:r>
        <w:rPr>
          <w:lang w:val="de-CH"/>
        </w:rPr>
        <w:t>haft ausbezahlt.</w:t>
      </w:r>
    </w:p>
    <w:p w14:paraId="20A8A7C1" w14:textId="146E64D6" w:rsidR="003A098D" w:rsidRPr="00F73A43" w:rsidRDefault="00FF09D2" w:rsidP="007C39BF">
      <w:pPr>
        <w:pStyle w:val="Textkrper"/>
        <w:spacing w:before="480"/>
        <w:ind w:left="0"/>
        <w:rPr>
          <w:lang w:val="de-CH"/>
        </w:rPr>
      </w:pPr>
      <w:r w:rsidRPr="00F73A43">
        <w:rPr>
          <w:b/>
          <w:bCs/>
          <w:lang w:val="de-DE"/>
        </w:rPr>
        <w:t>Schlussbericht</w:t>
      </w:r>
      <w:r w:rsidRPr="00F73A43">
        <w:rPr>
          <w:lang w:val="de-DE"/>
        </w:rPr>
        <w:t xml:space="preserve">: Bericht inkl. </w:t>
      </w:r>
      <w:proofErr w:type="spellStart"/>
      <w:r w:rsidRPr="00F73A43">
        <w:rPr>
          <w:lang w:val="de-DE"/>
        </w:rPr>
        <w:t>lessons</w:t>
      </w:r>
      <w:proofErr w:type="spellEnd"/>
      <w:r w:rsidRPr="00F73A43">
        <w:rPr>
          <w:lang w:val="de-DE"/>
        </w:rPr>
        <w:t xml:space="preserve"> </w:t>
      </w:r>
      <w:proofErr w:type="spellStart"/>
      <w:r w:rsidRPr="00F73A43">
        <w:rPr>
          <w:lang w:val="de-DE"/>
        </w:rPr>
        <w:t>learned</w:t>
      </w:r>
      <w:proofErr w:type="spellEnd"/>
      <w:r w:rsidRPr="00F73A43">
        <w:rPr>
          <w:lang w:val="de-DE"/>
        </w:rPr>
        <w:t xml:space="preserve"> (freie Form</w:t>
      </w:r>
      <w:r w:rsidR="00F569BD">
        <w:rPr>
          <w:lang w:val="de-DE"/>
        </w:rPr>
        <w:t>, Länge mind. eine A4 Seite</w:t>
      </w:r>
      <w:r w:rsidRPr="00F73A43">
        <w:rPr>
          <w:lang w:val="de-DE"/>
        </w:rPr>
        <w:t>)</w:t>
      </w:r>
    </w:p>
    <w:p w14:paraId="6F8C09FC" w14:textId="77777777" w:rsidR="00F73A43" w:rsidRDefault="00FF09D2" w:rsidP="00F73A43">
      <w:pPr>
        <w:pStyle w:val="Textkrper"/>
        <w:numPr>
          <w:ilvl w:val="0"/>
          <w:numId w:val="5"/>
        </w:numPr>
        <w:rPr>
          <w:lang w:val="de-CH"/>
        </w:rPr>
      </w:pPr>
      <w:r w:rsidRPr="00F73A43">
        <w:rPr>
          <w:lang w:val="de-CH"/>
        </w:rPr>
        <w:t xml:space="preserve">Aussage über die Erreichung der definierten Ziele und die Umsetzung der Inhalte </w:t>
      </w:r>
    </w:p>
    <w:p w14:paraId="6BD0CBDE" w14:textId="535648E0" w:rsidR="00F569BD" w:rsidRDefault="004E151A" w:rsidP="00F73A43">
      <w:pPr>
        <w:pStyle w:val="Textkrper"/>
        <w:numPr>
          <w:ilvl w:val="0"/>
          <w:numId w:val="5"/>
        </w:numPr>
        <w:rPr>
          <w:lang w:val="de-CH"/>
        </w:rPr>
      </w:pPr>
      <w:r>
        <w:rPr>
          <w:lang w:val="de-CH"/>
        </w:rPr>
        <w:t xml:space="preserve">Kurzbericht zum Verlauf des Kurses oder Lagers </w:t>
      </w:r>
    </w:p>
    <w:p w14:paraId="0710063F" w14:textId="77777777" w:rsidR="00F73A43" w:rsidRDefault="00FF09D2" w:rsidP="00FF09D2">
      <w:pPr>
        <w:pStyle w:val="Textkrper"/>
        <w:numPr>
          <w:ilvl w:val="0"/>
          <w:numId w:val="5"/>
        </w:numPr>
        <w:ind w:left="714" w:hanging="357"/>
        <w:rPr>
          <w:lang w:val="de-CH"/>
        </w:rPr>
      </w:pPr>
      <w:r w:rsidRPr="00F73A43">
        <w:rPr>
          <w:lang w:val="de-CH"/>
        </w:rPr>
        <w:t>Besondere Vorkommnisse</w:t>
      </w:r>
    </w:p>
    <w:p w14:paraId="1C4796E4" w14:textId="0AB3AF1D" w:rsidR="003A098D" w:rsidRDefault="00FF09D2" w:rsidP="00FF09D2">
      <w:pPr>
        <w:pStyle w:val="Textkrper"/>
        <w:numPr>
          <w:ilvl w:val="0"/>
          <w:numId w:val="5"/>
        </w:numPr>
        <w:ind w:left="714" w:hanging="357"/>
        <w:rPr>
          <w:lang w:val="de-CH"/>
        </w:rPr>
      </w:pPr>
      <w:r w:rsidRPr="00F73A43">
        <w:rPr>
          <w:lang w:val="de-CH"/>
        </w:rPr>
        <w:t>Erkenntnisse für weitere Veranstaltungen</w:t>
      </w:r>
    </w:p>
    <w:p w14:paraId="2A51A9BA" w14:textId="44682CDF" w:rsidR="00FF09D2" w:rsidRPr="00F73A43" w:rsidRDefault="00FF09D2" w:rsidP="00173DD6">
      <w:pPr>
        <w:pStyle w:val="Textkrper"/>
        <w:numPr>
          <w:ilvl w:val="0"/>
          <w:numId w:val="5"/>
        </w:numPr>
        <w:spacing w:after="240"/>
        <w:ind w:left="714" w:hanging="357"/>
        <w:rPr>
          <w:lang w:val="de-CH"/>
        </w:rPr>
      </w:pPr>
      <w:r>
        <w:rPr>
          <w:lang w:val="de-CH"/>
        </w:rPr>
        <w:t>Keine Zeitungsartikel</w:t>
      </w:r>
    </w:p>
    <w:p w14:paraId="4B783B67" w14:textId="6798BE7A" w:rsidR="004D6EDB" w:rsidRPr="004D6EDB" w:rsidRDefault="00FF09D2" w:rsidP="007C39BF">
      <w:pPr>
        <w:pStyle w:val="Textkrper"/>
        <w:spacing w:before="360"/>
        <w:ind w:left="0"/>
        <w:rPr>
          <w:lang w:val="de-DE"/>
        </w:rPr>
      </w:pPr>
      <w:r w:rsidRPr="00F73A43">
        <w:rPr>
          <w:b/>
          <w:bCs/>
          <w:lang w:val="de-DE"/>
        </w:rPr>
        <w:t>Abrechnung</w:t>
      </w:r>
      <w:r w:rsidRPr="00F73A43">
        <w:rPr>
          <w:lang w:val="de-DE"/>
        </w:rPr>
        <w:t xml:space="preserve">: </w:t>
      </w:r>
    </w:p>
    <w:p w14:paraId="49502313" w14:textId="11C0F03D" w:rsidR="004D6EDB" w:rsidRPr="007C39BF" w:rsidRDefault="00786414" w:rsidP="007C39BF">
      <w:pPr>
        <w:pStyle w:val="Textkrper"/>
        <w:numPr>
          <w:ilvl w:val="0"/>
          <w:numId w:val="7"/>
        </w:numPr>
        <w:spacing w:after="240"/>
        <w:ind w:left="714" w:hanging="357"/>
        <w:rPr>
          <w:lang w:val="de-CH"/>
        </w:rPr>
      </w:pPr>
      <w:r>
        <w:rPr>
          <w:lang w:val="de-DE"/>
        </w:rPr>
        <w:t xml:space="preserve">Bitte verwenden Sie bei der Abrechnung das bereits bei der Gesucheingabe </w:t>
      </w:r>
      <w:r w:rsidR="00E428FA">
        <w:rPr>
          <w:lang w:val="de-DE"/>
        </w:rPr>
        <w:t xml:space="preserve">für das Budget </w:t>
      </w:r>
      <w:r>
        <w:rPr>
          <w:lang w:val="de-DE"/>
        </w:rPr>
        <w:t>verwendete</w:t>
      </w:r>
      <w:r w:rsidR="00B80283">
        <w:rPr>
          <w:lang w:val="de-DE"/>
        </w:rPr>
        <w:t xml:space="preserve"> </w:t>
      </w:r>
      <w:r>
        <w:rPr>
          <w:lang w:val="de-DE"/>
        </w:rPr>
        <w:t>Formular un</w:t>
      </w:r>
      <w:r w:rsidR="00E428FA">
        <w:rPr>
          <w:lang w:val="de-DE"/>
        </w:rPr>
        <w:t>d füllen Sie die rechte Spalte mit der Abrechnung</w:t>
      </w:r>
      <w:r w:rsidR="007C39BF">
        <w:rPr>
          <w:lang w:val="de-DE"/>
        </w:rPr>
        <w:t xml:space="preserve"> aus (</w:t>
      </w:r>
      <w:r w:rsidR="007C39BF" w:rsidRPr="00F73A43">
        <w:rPr>
          <w:lang w:val="de-DE"/>
        </w:rPr>
        <w:t>Gegenüberstellung von Budget und effektiv</w:t>
      </w:r>
      <w:r w:rsidR="007C39BF">
        <w:rPr>
          <w:lang w:val="de-DE"/>
        </w:rPr>
        <w:t>en Kosten/Einnahmen).</w:t>
      </w:r>
    </w:p>
    <w:p w14:paraId="67298D8E" w14:textId="0B30928C" w:rsidR="00F73A43" w:rsidRPr="00A077E0" w:rsidRDefault="004D6EDB" w:rsidP="00F73A43">
      <w:pPr>
        <w:pStyle w:val="Textkrper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Bitte beachten: </w:t>
      </w:r>
      <w:r>
        <w:rPr>
          <w:lang w:val="de-DE"/>
        </w:rPr>
        <w:t>Es gibt für J+M-Kurse und für J+M-Lager ei</w:t>
      </w:r>
      <w:r w:rsidR="00A077E0">
        <w:rPr>
          <w:lang w:val="de-DE"/>
        </w:rPr>
        <w:t xml:space="preserve">n jeweils spezifisches Formular, welches als Download auf der Förderplattform oder </w:t>
      </w:r>
      <w:r w:rsidR="00A077E0" w:rsidRPr="00A077E0">
        <w:rPr>
          <w:lang w:val="de-DE"/>
        </w:rPr>
        <w:t xml:space="preserve">der </w:t>
      </w:r>
      <w:hyperlink r:id="rId8" w:history="1">
        <w:r w:rsidR="00A077E0" w:rsidRPr="00A077E0">
          <w:rPr>
            <w:rStyle w:val="Hyperlink"/>
            <w:color w:val="auto"/>
            <w:lang w:val="de-DE"/>
          </w:rPr>
          <w:t>Website J+M</w:t>
        </w:r>
      </w:hyperlink>
      <w:r w:rsidR="00A077E0" w:rsidRPr="00A077E0">
        <w:rPr>
          <w:rStyle w:val="Hyperlink"/>
          <w:color w:val="auto"/>
          <w:lang w:val="de-DE"/>
        </w:rPr>
        <w:t xml:space="preserve"> </w:t>
      </w:r>
      <w:r w:rsidR="00A077E0" w:rsidRPr="00A077E0">
        <w:rPr>
          <w:rStyle w:val="Hyperlink"/>
          <w:color w:val="auto"/>
          <w:u w:val="none"/>
          <w:lang w:val="de-DE"/>
        </w:rPr>
        <w:t>zur Verfügung steht</w:t>
      </w:r>
      <w:r w:rsidR="00A077E0">
        <w:rPr>
          <w:rStyle w:val="Hyperlink"/>
          <w:color w:val="auto"/>
          <w:u w:val="none"/>
          <w:lang w:val="de-DE"/>
        </w:rPr>
        <w:t>.</w:t>
      </w:r>
    </w:p>
    <w:p w14:paraId="080A1B4C" w14:textId="77777777" w:rsidR="006C311A" w:rsidRPr="006C311A" w:rsidRDefault="00FF09D2" w:rsidP="007C39BF">
      <w:pPr>
        <w:pStyle w:val="Textkrper"/>
        <w:spacing w:before="480"/>
        <w:ind w:left="0"/>
        <w:rPr>
          <w:b/>
          <w:lang w:val="de-DE"/>
        </w:rPr>
      </w:pPr>
      <w:r w:rsidRPr="006C311A">
        <w:rPr>
          <w:b/>
          <w:lang w:val="de-DE"/>
        </w:rPr>
        <w:t>Einreichen</w:t>
      </w:r>
      <w:r w:rsidR="006C311A" w:rsidRPr="006C311A">
        <w:rPr>
          <w:b/>
          <w:lang w:val="de-DE"/>
        </w:rPr>
        <w:t xml:space="preserve"> von Abrechnung und Schlussbericht</w:t>
      </w:r>
      <w:r w:rsidRPr="006C311A">
        <w:rPr>
          <w:b/>
          <w:lang w:val="de-DE"/>
        </w:rPr>
        <w:t xml:space="preserve">: </w:t>
      </w:r>
    </w:p>
    <w:p w14:paraId="6BAC23F9" w14:textId="3BDEFE1C" w:rsidR="003A098D" w:rsidRPr="006C311A" w:rsidRDefault="006C311A" w:rsidP="006C311A">
      <w:pPr>
        <w:pStyle w:val="Textkrper"/>
        <w:numPr>
          <w:ilvl w:val="0"/>
          <w:numId w:val="8"/>
        </w:numPr>
        <w:rPr>
          <w:lang w:val="de-CH"/>
        </w:rPr>
      </w:pPr>
      <w:r>
        <w:rPr>
          <w:lang w:val="de-DE"/>
        </w:rPr>
        <w:t>Sp</w:t>
      </w:r>
      <w:r w:rsidR="00FF09D2" w:rsidRPr="00F73A43">
        <w:rPr>
          <w:lang w:val="de-DE"/>
        </w:rPr>
        <w:t xml:space="preserve">ätestens </w:t>
      </w:r>
      <w:r w:rsidR="00FF09D2" w:rsidRPr="00F73A43">
        <w:rPr>
          <w:b/>
          <w:bCs/>
          <w:lang w:val="de-DE"/>
        </w:rPr>
        <w:t xml:space="preserve">3 Monate </w:t>
      </w:r>
      <w:r w:rsidR="005805CD">
        <w:rPr>
          <w:b/>
          <w:bCs/>
          <w:lang w:val="de-DE"/>
        </w:rPr>
        <w:t xml:space="preserve">(90 Tage) </w:t>
      </w:r>
      <w:r w:rsidR="00FF09D2" w:rsidRPr="00F73A43">
        <w:rPr>
          <w:b/>
          <w:bCs/>
          <w:lang w:val="de-DE"/>
        </w:rPr>
        <w:t xml:space="preserve">nach </w:t>
      </w:r>
      <w:r w:rsidR="00FF09D2" w:rsidRPr="00F73A43">
        <w:rPr>
          <w:lang w:val="de-DE"/>
        </w:rPr>
        <w:t>der Durchführung</w:t>
      </w:r>
      <w:r>
        <w:rPr>
          <w:lang w:val="de-DE"/>
        </w:rPr>
        <w:t xml:space="preserve">, per </w:t>
      </w:r>
      <w:proofErr w:type="spellStart"/>
      <w:r w:rsidR="00B80283">
        <w:rPr>
          <w:lang w:val="de-DE"/>
        </w:rPr>
        <w:t>Uplaod</w:t>
      </w:r>
      <w:proofErr w:type="spellEnd"/>
      <w:r w:rsidR="00B80283">
        <w:rPr>
          <w:lang w:val="de-DE"/>
        </w:rPr>
        <w:t xml:space="preserve"> </w:t>
      </w:r>
      <w:r>
        <w:rPr>
          <w:lang w:val="de-DE"/>
        </w:rPr>
        <w:t xml:space="preserve">oder </w:t>
      </w:r>
      <w:r w:rsidR="00B80283">
        <w:rPr>
          <w:lang w:val="de-DE"/>
        </w:rPr>
        <w:t xml:space="preserve">Mail </w:t>
      </w:r>
    </w:p>
    <w:p w14:paraId="0BA5CEBB" w14:textId="6D83189C" w:rsidR="007461C1" w:rsidRPr="00786414" w:rsidRDefault="006C311A" w:rsidP="006C311A">
      <w:pPr>
        <w:pStyle w:val="Textkrper"/>
        <w:numPr>
          <w:ilvl w:val="1"/>
          <w:numId w:val="6"/>
        </w:numPr>
        <w:rPr>
          <w:lang w:val="de-CH"/>
        </w:rPr>
      </w:pPr>
      <w:r w:rsidRPr="00B161E2">
        <w:rPr>
          <w:b/>
          <w:lang w:val="de-CH"/>
        </w:rPr>
        <w:t>Upload</w:t>
      </w:r>
      <w:r w:rsidRPr="006C311A">
        <w:rPr>
          <w:lang w:val="de-CH"/>
        </w:rPr>
        <w:t xml:space="preserve">: </w:t>
      </w:r>
      <w:r>
        <w:rPr>
          <w:lang w:val="de-DE"/>
        </w:rPr>
        <w:t xml:space="preserve">Bitte informieren Sie die Geschäftsstelle J+M, sobald Ihre Dokumente zum Upload bereit sind, damit der </w:t>
      </w:r>
      <w:proofErr w:type="spellStart"/>
      <w:r>
        <w:rPr>
          <w:lang w:val="de-DE"/>
        </w:rPr>
        <w:t>Uploadbereich</w:t>
      </w:r>
      <w:proofErr w:type="spellEnd"/>
      <w:r>
        <w:rPr>
          <w:lang w:val="de-DE"/>
        </w:rPr>
        <w:t xml:space="preserve"> geöffnet werden kann.</w:t>
      </w:r>
    </w:p>
    <w:p w14:paraId="5953FF79" w14:textId="15C584D9" w:rsidR="00786414" w:rsidRPr="00786414" w:rsidRDefault="00786414" w:rsidP="00786414">
      <w:pPr>
        <w:pStyle w:val="Textkrper"/>
        <w:numPr>
          <w:ilvl w:val="1"/>
          <w:numId w:val="6"/>
        </w:numPr>
        <w:rPr>
          <w:lang w:val="en-US"/>
        </w:rPr>
      </w:pPr>
      <w:r w:rsidRPr="006C311A">
        <w:rPr>
          <w:lang w:val="en-US"/>
        </w:rPr>
        <w:t xml:space="preserve">Per </w:t>
      </w:r>
      <w:r w:rsidRPr="00B161E2">
        <w:rPr>
          <w:b/>
          <w:lang w:val="en-US"/>
        </w:rPr>
        <w:t>Mail</w:t>
      </w:r>
      <w:r w:rsidRPr="006C311A">
        <w:rPr>
          <w:lang w:val="en-US"/>
        </w:rPr>
        <w:t xml:space="preserve"> an </w:t>
      </w:r>
      <w:hyperlink r:id="rId9" w:history="1">
        <w:r w:rsidRPr="006C311A">
          <w:rPr>
            <w:rStyle w:val="Hyperlink"/>
            <w:lang w:val="en-US"/>
          </w:rPr>
          <w:t>jugend-und-musik@rpconsulting.ch</w:t>
        </w:r>
      </w:hyperlink>
    </w:p>
    <w:p w14:paraId="2F00D4EE" w14:textId="7547B4CA" w:rsidR="00173DD6" w:rsidRDefault="00173DD6" w:rsidP="00173DD6">
      <w:pPr>
        <w:pStyle w:val="Textkrper"/>
        <w:rPr>
          <w:lang w:val="en-US"/>
        </w:rPr>
      </w:pPr>
    </w:p>
    <w:p w14:paraId="5AEFAF5A" w14:textId="77777777" w:rsidR="007C39BF" w:rsidRPr="00786414" w:rsidRDefault="007C39BF" w:rsidP="00173DD6">
      <w:pPr>
        <w:pStyle w:val="Textkrper"/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402"/>
        <w:gridCol w:w="4394"/>
        <w:gridCol w:w="997"/>
      </w:tblGrid>
      <w:tr w:rsidR="007461C1" w:rsidRPr="00854F2D" w14:paraId="14D0247F" w14:textId="77777777" w:rsidTr="00F4608D">
        <w:trPr>
          <w:jc w:val="center"/>
        </w:trPr>
        <w:tc>
          <w:tcPr>
            <w:tcW w:w="1402" w:type="dxa"/>
            <w:shd w:val="clear" w:color="auto" w:fill="D9D9D9" w:themeFill="background1" w:themeFillShade="D9"/>
          </w:tcPr>
          <w:p w14:paraId="72F88B96" w14:textId="77777777" w:rsidR="007461C1" w:rsidRPr="00854F2D" w:rsidRDefault="007461C1" w:rsidP="00B80283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Spätester Termin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40FE769" w14:textId="77777777" w:rsidR="007461C1" w:rsidRPr="00854F2D" w:rsidRDefault="007461C1" w:rsidP="00B80283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Zielgruppe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12D92F8" w14:textId="77777777" w:rsidR="007461C1" w:rsidRPr="00854F2D" w:rsidRDefault="007461C1" w:rsidP="00B80283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 xml:space="preserve">Inhalte 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C6BF62E" w14:textId="77777777" w:rsidR="007461C1" w:rsidRPr="00854F2D" w:rsidRDefault="007461C1" w:rsidP="00B80283">
            <w:pPr>
              <w:pStyle w:val="Textkrper"/>
              <w:spacing w:before="120"/>
              <w:ind w:left="0"/>
              <w:rPr>
                <w:lang w:val="de-CH"/>
              </w:rPr>
            </w:pPr>
            <w:r w:rsidRPr="00854F2D">
              <w:rPr>
                <w:lang w:val="de-CH"/>
              </w:rPr>
              <w:t>Form</w:t>
            </w:r>
          </w:p>
        </w:tc>
      </w:tr>
      <w:tr w:rsidR="007461C1" w:rsidRPr="00854F2D" w14:paraId="57E3240C" w14:textId="77777777" w:rsidTr="00F4608D">
        <w:trPr>
          <w:jc w:val="center"/>
        </w:trPr>
        <w:tc>
          <w:tcPr>
            <w:tcW w:w="1402" w:type="dxa"/>
            <w:vAlign w:val="center"/>
          </w:tcPr>
          <w:p w14:paraId="644053D5" w14:textId="7339F24C" w:rsidR="007461C1" w:rsidRPr="00854F2D" w:rsidRDefault="00A02B47" w:rsidP="00B80283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Spätestens 3 Monate </w:t>
            </w:r>
            <w:r w:rsidR="005805CD">
              <w:rPr>
                <w:sz w:val="18"/>
                <w:szCs w:val="18"/>
                <w:lang w:val="de-CH"/>
              </w:rPr>
              <w:t xml:space="preserve">(90 Tage) </w:t>
            </w:r>
            <w:bookmarkStart w:id="0" w:name="_GoBack"/>
            <w:bookmarkEnd w:id="0"/>
            <w:r>
              <w:rPr>
                <w:sz w:val="18"/>
                <w:szCs w:val="18"/>
                <w:lang w:val="de-CH"/>
              </w:rPr>
              <w:t xml:space="preserve">nach </w:t>
            </w:r>
            <w:r w:rsidR="007461C1" w:rsidRPr="00854F2D">
              <w:rPr>
                <w:sz w:val="18"/>
                <w:szCs w:val="18"/>
                <w:lang w:val="de-CH"/>
              </w:rPr>
              <w:t>Abschluss des Kurses / des Lagers</w:t>
            </w:r>
          </w:p>
        </w:tc>
        <w:tc>
          <w:tcPr>
            <w:tcW w:w="1402" w:type="dxa"/>
            <w:vAlign w:val="center"/>
          </w:tcPr>
          <w:p w14:paraId="12DCF06B" w14:textId="36E68A77" w:rsidR="007461C1" w:rsidRPr="00854F2D" w:rsidRDefault="003B3BE3" w:rsidP="00B80283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Geschäftsstelle J+M</w:t>
            </w:r>
          </w:p>
        </w:tc>
        <w:tc>
          <w:tcPr>
            <w:tcW w:w="4394" w:type="dxa"/>
            <w:vAlign w:val="center"/>
          </w:tcPr>
          <w:p w14:paraId="40FFEAC6" w14:textId="77777777" w:rsidR="007461C1" w:rsidRPr="00854F2D" w:rsidRDefault="007461C1" w:rsidP="00F73A43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 xml:space="preserve">Eingabe des Kurzberichts zum Kurs bzw. Lager mit Abrechnung der Kosten </w:t>
            </w:r>
          </w:p>
        </w:tc>
        <w:tc>
          <w:tcPr>
            <w:tcW w:w="997" w:type="dxa"/>
            <w:vAlign w:val="center"/>
          </w:tcPr>
          <w:p w14:paraId="3C6B4904" w14:textId="77777777" w:rsidR="007461C1" w:rsidRDefault="007461C1" w:rsidP="00B80283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 w:rsidRPr="00854F2D">
              <w:rPr>
                <w:sz w:val="18"/>
                <w:szCs w:val="18"/>
                <w:lang w:val="de-CH"/>
              </w:rPr>
              <w:t>Schriftlich</w:t>
            </w:r>
          </w:p>
          <w:p w14:paraId="34DE86B9" w14:textId="021A30A5" w:rsidR="00AF041F" w:rsidRPr="00854F2D" w:rsidRDefault="00AF041F" w:rsidP="00B80283">
            <w:pPr>
              <w:pStyle w:val="Textkrper"/>
              <w:spacing w:before="120"/>
              <w:ind w:left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Upload Gesuch</w:t>
            </w:r>
          </w:p>
        </w:tc>
      </w:tr>
    </w:tbl>
    <w:p w14:paraId="3FEACD15" w14:textId="77777777" w:rsidR="00674104" w:rsidRPr="00854F2D" w:rsidRDefault="00674104" w:rsidP="007461C1">
      <w:pPr>
        <w:rPr>
          <w:lang w:val="de-CH"/>
        </w:rPr>
      </w:pPr>
    </w:p>
    <w:p w14:paraId="0E35DD38" w14:textId="77777777" w:rsidR="00854F2D" w:rsidRPr="00854F2D" w:rsidRDefault="00854F2D">
      <w:pPr>
        <w:rPr>
          <w:lang w:val="de-CH"/>
        </w:rPr>
      </w:pPr>
    </w:p>
    <w:sectPr w:rsidR="00854F2D" w:rsidRPr="00854F2D" w:rsidSect="00CB69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6" w:right="1276" w:bottom="1985" w:left="1418" w:header="720" w:footer="8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1CAC" w14:textId="77777777" w:rsidR="00B161E2" w:rsidRDefault="00B161E2">
      <w:r>
        <w:separator/>
      </w:r>
    </w:p>
  </w:endnote>
  <w:endnote w:type="continuationSeparator" w:id="0">
    <w:p w14:paraId="7BDBA747" w14:textId="77777777" w:rsidR="00B161E2" w:rsidRDefault="00B1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p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B010" w14:textId="77777777" w:rsidR="00B161E2" w:rsidRDefault="00B161E2">
    <w:pPr>
      <w:pStyle w:val="Fuzeile"/>
      <w:pBdr>
        <w:top w:val="single" w:sz="4" w:space="1" w:color="auto"/>
      </w:pBdr>
      <w:tabs>
        <w:tab w:val="right" w:pos="9900"/>
      </w:tabs>
      <w:rPr>
        <w:sz w:val="10"/>
        <w:szCs w:val="10"/>
      </w:rPr>
    </w:pPr>
    <w:r>
      <w:rPr>
        <w:sz w:val="10"/>
        <w:szCs w:val="10"/>
      </w:rPr>
      <w:tab/>
    </w:r>
  </w:p>
  <w:p w14:paraId="5C324215" w14:textId="6AE57094" w:rsidR="00B161E2" w:rsidRPr="001C1497" w:rsidRDefault="00B161E2" w:rsidP="007F2F9C">
    <w:pPr>
      <w:pStyle w:val="Fuzeile"/>
      <w:tabs>
        <w:tab w:val="clear" w:pos="9072"/>
        <w:tab w:val="right" w:pos="9214"/>
      </w:tabs>
      <w:rPr>
        <w:sz w:val="16"/>
        <w:szCs w:val="16"/>
      </w:rPr>
    </w:pPr>
    <w:proofErr w:type="spellStart"/>
    <w:r>
      <w:rPr>
        <w:sz w:val="16"/>
        <w:szCs w:val="16"/>
      </w:rPr>
      <w:t>Abrechnung</w:t>
    </w:r>
    <w:proofErr w:type="spellEnd"/>
    <w:r>
      <w:rPr>
        <w:sz w:val="16"/>
        <w:szCs w:val="16"/>
      </w:rPr>
      <w:t xml:space="preserve"> und </w:t>
    </w:r>
    <w:proofErr w:type="spellStart"/>
    <w:r>
      <w:rPr>
        <w:sz w:val="16"/>
        <w:szCs w:val="16"/>
      </w:rPr>
      <w:t>Schlussbericht</w:t>
    </w:r>
    <w:proofErr w:type="spellEnd"/>
    <w:r w:rsidRPr="001C1497">
      <w:rPr>
        <w:sz w:val="16"/>
        <w:szCs w:val="16"/>
      </w:rPr>
      <w:tab/>
    </w:r>
    <w:r w:rsidRPr="001C1497">
      <w:rPr>
        <w:rFonts w:cs="Arial"/>
        <w:sz w:val="16"/>
        <w:szCs w:val="16"/>
      </w:rPr>
      <w:tab/>
    </w:r>
    <w:r w:rsidRPr="001C1497">
      <w:rPr>
        <w:sz w:val="16"/>
        <w:szCs w:val="16"/>
      </w:rPr>
      <w:t>(</w:t>
    </w:r>
    <w:r w:rsidRPr="001C1497">
      <w:rPr>
        <w:sz w:val="16"/>
        <w:szCs w:val="16"/>
      </w:rPr>
      <w:fldChar w:fldCharType="begin"/>
    </w:r>
    <w:r w:rsidRPr="001C1497">
      <w:rPr>
        <w:sz w:val="16"/>
        <w:szCs w:val="16"/>
      </w:rPr>
      <w:instrText xml:space="preserve"> PAGE </w:instrText>
    </w:r>
    <w:r w:rsidRPr="001C1497">
      <w:rPr>
        <w:sz w:val="16"/>
        <w:szCs w:val="16"/>
      </w:rPr>
      <w:fldChar w:fldCharType="separate"/>
    </w:r>
    <w:r w:rsidR="00CF265D">
      <w:rPr>
        <w:noProof/>
        <w:sz w:val="16"/>
        <w:szCs w:val="16"/>
      </w:rPr>
      <w:t>1</w:t>
    </w:r>
    <w:r w:rsidRPr="001C1497">
      <w:rPr>
        <w:noProof/>
        <w:sz w:val="16"/>
        <w:szCs w:val="16"/>
      </w:rPr>
      <w:fldChar w:fldCharType="end"/>
    </w:r>
    <w:r w:rsidRPr="001C1497">
      <w:rPr>
        <w:sz w:val="16"/>
        <w:szCs w:val="16"/>
      </w:rPr>
      <w:t>/</w:t>
    </w:r>
    <w:r w:rsidRPr="001C1497">
      <w:rPr>
        <w:rStyle w:val="Seitenzahl"/>
        <w:sz w:val="16"/>
        <w:szCs w:val="16"/>
      </w:rPr>
      <w:fldChar w:fldCharType="begin"/>
    </w:r>
    <w:r w:rsidRPr="001C1497">
      <w:rPr>
        <w:rStyle w:val="Seitenzahl"/>
        <w:sz w:val="16"/>
        <w:szCs w:val="16"/>
      </w:rPr>
      <w:instrText xml:space="preserve"> NUMPAGES </w:instrText>
    </w:r>
    <w:r w:rsidRPr="001C1497">
      <w:rPr>
        <w:rStyle w:val="Seitenzahl"/>
        <w:sz w:val="16"/>
        <w:szCs w:val="16"/>
      </w:rPr>
      <w:fldChar w:fldCharType="separate"/>
    </w:r>
    <w:r w:rsidR="00CF265D">
      <w:rPr>
        <w:rStyle w:val="Seitenzahl"/>
        <w:noProof/>
        <w:sz w:val="16"/>
        <w:szCs w:val="16"/>
      </w:rPr>
      <w:t>1</w:t>
    </w:r>
    <w:r w:rsidRPr="001C1497">
      <w:rPr>
        <w:rStyle w:val="Seitenzahl"/>
        <w:sz w:val="16"/>
        <w:szCs w:val="16"/>
      </w:rPr>
      <w:fldChar w:fldCharType="end"/>
    </w:r>
    <w:r w:rsidRPr="001C1497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AC03" w14:textId="77777777" w:rsidR="00B161E2" w:rsidRPr="00306343" w:rsidRDefault="00B161E2" w:rsidP="009C6683">
    <w:pPr>
      <w:pStyle w:val="Fuzeile"/>
      <w:rPr>
        <w:sz w:val="20"/>
      </w:rPr>
    </w:pPr>
  </w:p>
  <w:p w14:paraId="7637D8F6" w14:textId="77777777" w:rsidR="00B161E2" w:rsidRPr="007A14AF" w:rsidRDefault="00B161E2" w:rsidP="001543A4">
    <w:pPr>
      <w:pStyle w:val="Fuzeile"/>
      <w:pBdr>
        <w:top w:val="single" w:sz="4" w:space="1" w:color="auto"/>
      </w:pBdr>
      <w:tabs>
        <w:tab w:val="right" w:pos="9900"/>
      </w:tabs>
      <w:rPr>
        <w:sz w:val="16"/>
        <w:szCs w:val="16"/>
      </w:rPr>
    </w:pPr>
  </w:p>
  <w:p w14:paraId="578B4875" w14:textId="1A8BC2F0" w:rsidR="00B161E2" w:rsidRDefault="00B161E2" w:rsidP="001543A4">
    <w:pPr>
      <w:pStyle w:val="Fuzeile"/>
      <w:rPr>
        <w:rFonts w:cs="Arial"/>
        <w:sz w:val="14"/>
        <w:szCs w:val="14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 \* MERGEFORMAT </w:instrText>
    </w:r>
    <w:r>
      <w:rPr>
        <w:noProof/>
        <w:sz w:val="16"/>
        <w:szCs w:val="16"/>
      </w:rPr>
      <w:fldChar w:fldCharType="separate"/>
    </w:r>
    <w:r w:rsidR="00CF265D">
      <w:rPr>
        <w:noProof/>
        <w:sz w:val="16"/>
        <w:szCs w:val="16"/>
      </w:rPr>
      <w:t>Factsheet</w:t>
    </w:r>
    <w:r w:rsidR="00CF265D" w:rsidRPr="00CF265D">
      <w:rPr>
        <w:noProof/>
      </w:rPr>
      <w:t xml:space="preserve"> Schlussdokumente</w:t>
    </w:r>
    <w:r w:rsidR="00CF265D">
      <w:rPr>
        <w:noProof/>
        <w:sz w:val="16"/>
        <w:szCs w:val="16"/>
      </w:rPr>
      <w:t xml:space="preserve"> V2.0 2022-08-26</w:t>
    </w:r>
    <w:r>
      <w:rPr>
        <w:noProof/>
      </w:rPr>
      <w:fldChar w:fldCharType="end"/>
    </w:r>
    <w:r>
      <w:tab/>
    </w:r>
    <w:proofErr w:type="spellStart"/>
    <w:r>
      <w:rPr>
        <w:rFonts w:cs="Arial"/>
        <w:sz w:val="14"/>
        <w:szCs w:val="14"/>
      </w:rPr>
      <w:t>Seite</w:t>
    </w:r>
    <w:proofErr w:type="spellEnd"/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tab/>
    </w:r>
  </w:p>
  <w:p w14:paraId="15678A59" w14:textId="77777777" w:rsidR="00B161E2" w:rsidRPr="00306343" w:rsidRDefault="00B161E2" w:rsidP="001543A4">
    <w:pPr>
      <w:pStyle w:val="Fuzeile"/>
      <w:rPr>
        <w:sz w:val="20"/>
      </w:rPr>
    </w:pP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4E2981">
      <w:rPr>
        <w:rFonts w:cs="Arial"/>
        <w:noProof/>
        <w:sz w:val="14"/>
        <w:szCs w:val="14"/>
        <w:lang w:val="en-US" w:eastAsia="en-US"/>
      </w:rPr>
      <w:drawing>
        <wp:inline distT="0" distB="0" distL="0" distR="0" wp14:anchorId="53256E5D" wp14:editId="5E07D98C">
          <wp:extent cx="974855" cy="167945"/>
          <wp:effectExtent l="19050" t="0" r="0" b="0"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29" cy="167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3A6D" w14:textId="77777777" w:rsidR="00B161E2" w:rsidRDefault="00B161E2">
      <w:r>
        <w:separator/>
      </w:r>
    </w:p>
  </w:footnote>
  <w:footnote w:type="continuationSeparator" w:id="0">
    <w:p w14:paraId="388CCFAC" w14:textId="77777777" w:rsidR="00B161E2" w:rsidRDefault="00B1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5A4F" w14:textId="77777777" w:rsidR="00B161E2" w:rsidRPr="00F37FB7" w:rsidRDefault="00B161E2" w:rsidP="00155786">
    <w:pPr>
      <w:pStyle w:val="Kopfzeile"/>
      <w:tabs>
        <w:tab w:val="clear" w:pos="4536"/>
      </w:tabs>
      <w:jc w:val="right"/>
      <w:rPr>
        <w:rFonts w:cs="Arial"/>
        <w:i/>
        <w:szCs w:val="22"/>
      </w:rPr>
    </w:pPr>
    <w:r w:rsidRPr="00DE15BE">
      <w:rPr>
        <w:noProof/>
        <w:lang w:val="en-US" w:eastAsia="en-US"/>
      </w:rPr>
      <w:drawing>
        <wp:inline distT="0" distB="0" distL="0" distR="0" wp14:anchorId="4BCFAF52" wp14:editId="7985A88A">
          <wp:extent cx="1396800" cy="450000"/>
          <wp:effectExtent l="0" t="0" r="0" b="7620"/>
          <wp:docPr id="2" name="Grafik 2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C4477E5" w14:textId="77777777" w:rsidR="00B161E2" w:rsidRPr="00155786" w:rsidRDefault="00B161E2" w:rsidP="00155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E2F9" w14:textId="77777777" w:rsidR="00B161E2" w:rsidRPr="00070B41" w:rsidRDefault="00B161E2" w:rsidP="007A14AF">
    <w:pPr>
      <w:pStyle w:val="Kopfzeile"/>
      <w:tabs>
        <w:tab w:val="clear" w:pos="4536"/>
      </w:tabs>
      <w:ind w:left="-142"/>
      <w:jc w:val="right"/>
      <w:rPr>
        <w:rFonts w:cs="Arial"/>
        <w:i/>
        <w:szCs w:val="22"/>
      </w:rPr>
    </w:pPr>
    <w:r w:rsidRPr="00362CCC">
      <w:rPr>
        <w:noProof/>
        <w:lang w:val="en-US" w:eastAsia="en-US"/>
      </w:rPr>
      <w:drawing>
        <wp:inline distT="0" distB="0" distL="0" distR="0" wp14:anchorId="179FA87A" wp14:editId="630F0AFD">
          <wp:extent cx="1971675" cy="480060"/>
          <wp:effectExtent l="19050" t="0" r="9525" b="0"/>
          <wp:docPr id="5" name="Bild 1" descr="CDB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un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0060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proofErr w:type="spellStart"/>
    <w:r>
      <w:t>Programm</w:t>
    </w:r>
    <w:proofErr w:type="spellEnd"/>
    <w:r>
      <w:t xml:space="preserve"> «</w:t>
    </w:r>
    <w:proofErr w:type="spellStart"/>
    <w:r>
      <w:t>jugend+musik</w:t>
    </w:r>
    <w:proofErr w:type="spellEnd"/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1C6"/>
    <w:multiLevelType w:val="hybridMultilevel"/>
    <w:tmpl w:val="55FE838A"/>
    <w:lvl w:ilvl="0" w:tplc="CF162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A899E">
      <w:start w:val="2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CE68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EFD4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7A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ADC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4EA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6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175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BF0EB2"/>
    <w:multiLevelType w:val="hybridMultilevel"/>
    <w:tmpl w:val="053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06EA"/>
    <w:multiLevelType w:val="hybridMultilevel"/>
    <w:tmpl w:val="C52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4A8D"/>
    <w:multiLevelType w:val="hybridMultilevel"/>
    <w:tmpl w:val="74D0E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557B"/>
    <w:multiLevelType w:val="hybridMultilevel"/>
    <w:tmpl w:val="21C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F17"/>
    <w:multiLevelType w:val="hybridMultilevel"/>
    <w:tmpl w:val="F6748B20"/>
    <w:lvl w:ilvl="0" w:tplc="262CCC38">
      <w:start w:val="1"/>
      <w:numFmt w:val="bullet"/>
      <w:pStyle w:val="Aufzhlungszeichen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13D8B"/>
    <w:multiLevelType w:val="hybridMultilevel"/>
    <w:tmpl w:val="3354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412D"/>
    <w:multiLevelType w:val="hybridMultilevel"/>
    <w:tmpl w:val="5B80D1F4"/>
    <w:lvl w:ilvl="0" w:tplc="8A96FF4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2"/>
    <w:rsid w:val="00003679"/>
    <w:rsid w:val="000053B2"/>
    <w:rsid w:val="000201C9"/>
    <w:rsid w:val="00020A40"/>
    <w:rsid w:val="000224DD"/>
    <w:rsid w:val="000325D5"/>
    <w:rsid w:val="000503EA"/>
    <w:rsid w:val="0005086C"/>
    <w:rsid w:val="0005294F"/>
    <w:rsid w:val="00053934"/>
    <w:rsid w:val="00054901"/>
    <w:rsid w:val="0006111D"/>
    <w:rsid w:val="00091BE0"/>
    <w:rsid w:val="00096F70"/>
    <w:rsid w:val="000A16DD"/>
    <w:rsid w:val="000A3252"/>
    <w:rsid w:val="000A4DC2"/>
    <w:rsid w:val="000B0417"/>
    <w:rsid w:val="000B1B72"/>
    <w:rsid w:val="000C2B9A"/>
    <w:rsid w:val="000E4C0B"/>
    <w:rsid w:val="000F7BD2"/>
    <w:rsid w:val="001119E3"/>
    <w:rsid w:val="00122EBA"/>
    <w:rsid w:val="001261FC"/>
    <w:rsid w:val="0014471D"/>
    <w:rsid w:val="00144BC6"/>
    <w:rsid w:val="001543A4"/>
    <w:rsid w:val="00155398"/>
    <w:rsid w:val="00155786"/>
    <w:rsid w:val="00163BA4"/>
    <w:rsid w:val="00164330"/>
    <w:rsid w:val="0016721C"/>
    <w:rsid w:val="00171104"/>
    <w:rsid w:val="00173DD6"/>
    <w:rsid w:val="00193259"/>
    <w:rsid w:val="00196457"/>
    <w:rsid w:val="001B0674"/>
    <w:rsid w:val="001C1497"/>
    <w:rsid w:val="001D1C10"/>
    <w:rsid w:val="001D1C1B"/>
    <w:rsid w:val="001D6CE6"/>
    <w:rsid w:val="001E18B7"/>
    <w:rsid w:val="001E2D00"/>
    <w:rsid w:val="001E4EA1"/>
    <w:rsid w:val="001E67AC"/>
    <w:rsid w:val="001F038F"/>
    <w:rsid w:val="001F4642"/>
    <w:rsid w:val="001F65EB"/>
    <w:rsid w:val="00215C05"/>
    <w:rsid w:val="00215FEC"/>
    <w:rsid w:val="00216044"/>
    <w:rsid w:val="00216712"/>
    <w:rsid w:val="002222BC"/>
    <w:rsid w:val="00222F0A"/>
    <w:rsid w:val="002246D0"/>
    <w:rsid w:val="00246607"/>
    <w:rsid w:val="00252B47"/>
    <w:rsid w:val="00254E81"/>
    <w:rsid w:val="002558CC"/>
    <w:rsid w:val="002645BC"/>
    <w:rsid w:val="00271A28"/>
    <w:rsid w:val="0027483F"/>
    <w:rsid w:val="00283B59"/>
    <w:rsid w:val="002934BF"/>
    <w:rsid w:val="00296EAA"/>
    <w:rsid w:val="002971A4"/>
    <w:rsid w:val="002B4CF9"/>
    <w:rsid w:val="002C48A8"/>
    <w:rsid w:val="002D001C"/>
    <w:rsid w:val="002D054D"/>
    <w:rsid w:val="002D0598"/>
    <w:rsid w:val="002D26D9"/>
    <w:rsid w:val="002F000E"/>
    <w:rsid w:val="002F6E85"/>
    <w:rsid w:val="002F777C"/>
    <w:rsid w:val="002F79E3"/>
    <w:rsid w:val="00304320"/>
    <w:rsid w:val="00306343"/>
    <w:rsid w:val="00327B23"/>
    <w:rsid w:val="003364D4"/>
    <w:rsid w:val="003365CD"/>
    <w:rsid w:val="00340A4A"/>
    <w:rsid w:val="003477DC"/>
    <w:rsid w:val="00356850"/>
    <w:rsid w:val="00362CCC"/>
    <w:rsid w:val="00385E71"/>
    <w:rsid w:val="00390DEA"/>
    <w:rsid w:val="003A098D"/>
    <w:rsid w:val="003B26DF"/>
    <w:rsid w:val="003B3BE3"/>
    <w:rsid w:val="003C2D53"/>
    <w:rsid w:val="003C4A13"/>
    <w:rsid w:val="003E2768"/>
    <w:rsid w:val="003E5B88"/>
    <w:rsid w:val="003E7DFE"/>
    <w:rsid w:val="0040525F"/>
    <w:rsid w:val="00413891"/>
    <w:rsid w:val="00421CEB"/>
    <w:rsid w:val="0042447A"/>
    <w:rsid w:val="00425DA1"/>
    <w:rsid w:val="00426738"/>
    <w:rsid w:val="00443A20"/>
    <w:rsid w:val="00446852"/>
    <w:rsid w:val="004469DB"/>
    <w:rsid w:val="004473C3"/>
    <w:rsid w:val="00466DC0"/>
    <w:rsid w:val="00472C8B"/>
    <w:rsid w:val="00474DDB"/>
    <w:rsid w:val="00492E44"/>
    <w:rsid w:val="004A1D22"/>
    <w:rsid w:val="004A5D7B"/>
    <w:rsid w:val="004A7495"/>
    <w:rsid w:val="004B2990"/>
    <w:rsid w:val="004B60C9"/>
    <w:rsid w:val="004C009E"/>
    <w:rsid w:val="004C2DCD"/>
    <w:rsid w:val="004D22A5"/>
    <w:rsid w:val="004D6EDB"/>
    <w:rsid w:val="004E151A"/>
    <w:rsid w:val="004E1DC3"/>
    <w:rsid w:val="004E2981"/>
    <w:rsid w:val="004E3932"/>
    <w:rsid w:val="004F6F0D"/>
    <w:rsid w:val="0050177E"/>
    <w:rsid w:val="00503498"/>
    <w:rsid w:val="00507906"/>
    <w:rsid w:val="0051008F"/>
    <w:rsid w:val="00514F45"/>
    <w:rsid w:val="00520A76"/>
    <w:rsid w:val="0052482F"/>
    <w:rsid w:val="0054336A"/>
    <w:rsid w:val="00551583"/>
    <w:rsid w:val="0056169A"/>
    <w:rsid w:val="005668EC"/>
    <w:rsid w:val="00567B99"/>
    <w:rsid w:val="0057406B"/>
    <w:rsid w:val="00575CD4"/>
    <w:rsid w:val="005805CD"/>
    <w:rsid w:val="0058490A"/>
    <w:rsid w:val="0058719C"/>
    <w:rsid w:val="005876F3"/>
    <w:rsid w:val="00594514"/>
    <w:rsid w:val="005A28A0"/>
    <w:rsid w:val="005A3368"/>
    <w:rsid w:val="005A5DCD"/>
    <w:rsid w:val="005E2903"/>
    <w:rsid w:val="005E7949"/>
    <w:rsid w:val="00601E88"/>
    <w:rsid w:val="00603C24"/>
    <w:rsid w:val="006049A3"/>
    <w:rsid w:val="00613057"/>
    <w:rsid w:val="00615C85"/>
    <w:rsid w:val="00626F25"/>
    <w:rsid w:val="0063379D"/>
    <w:rsid w:val="006350F7"/>
    <w:rsid w:val="006433BA"/>
    <w:rsid w:val="00645195"/>
    <w:rsid w:val="00645A77"/>
    <w:rsid w:val="0064728C"/>
    <w:rsid w:val="00653128"/>
    <w:rsid w:val="006564A1"/>
    <w:rsid w:val="00660975"/>
    <w:rsid w:val="006623D4"/>
    <w:rsid w:val="00667B70"/>
    <w:rsid w:val="00670C9D"/>
    <w:rsid w:val="00674104"/>
    <w:rsid w:val="00677544"/>
    <w:rsid w:val="0068057A"/>
    <w:rsid w:val="00693332"/>
    <w:rsid w:val="006B07A5"/>
    <w:rsid w:val="006C0CDC"/>
    <w:rsid w:val="006C311A"/>
    <w:rsid w:val="006C7D44"/>
    <w:rsid w:val="006D0380"/>
    <w:rsid w:val="006D35DC"/>
    <w:rsid w:val="006E2415"/>
    <w:rsid w:val="006E4672"/>
    <w:rsid w:val="00705895"/>
    <w:rsid w:val="00705E63"/>
    <w:rsid w:val="007137E0"/>
    <w:rsid w:val="007214F9"/>
    <w:rsid w:val="00723163"/>
    <w:rsid w:val="00724715"/>
    <w:rsid w:val="00730A41"/>
    <w:rsid w:val="007371E3"/>
    <w:rsid w:val="007439D7"/>
    <w:rsid w:val="007443FE"/>
    <w:rsid w:val="007461C1"/>
    <w:rsid w:val="007464E3"/>
    <w:rsid w:val="00765B48"/>
    <w:rsid w:val="007661E1"/>
    <w:rsid w:val="00773700"/>
    <w:rsid w:val="00782A89"/>
    <w:rsid w:val="00786414"/>
    <w:rsid w:val="0079651D"/>
    <w:rsid w:val="00797433"/>
    <w:rsid w:val="007A14AF"/>
    <w:rsid w:val="007A30FE"/>
    <w:rsid w:val="007B015D"/>
    <w:rsid w:val="007B2256"/>
    <w:rsid w:val="007B75EB"/>
    <w:rsid w:val="007C39BF"/>
    <w:rsid w:val="007D2C5F"/>
    <w:rsid w:val="007D4A9E"/>
    <w:rsid w:val="007D6613"/>
    <w:rsid w:val="007E41D9"/>
    <w:rsid w:val="007F14B6"/>
    <w:rsid w:val="007F2F9C"/>
    <w:rsid w:val="00801F9B"/>
    <w:rsid w:val="00803BDD"/>
    <w:rsid w:val="00806807"/>
    <w:rsid w:val="00823E3E"/>
    <w:rsid w:val="00830EA4"/>
    <w:rsid w:val="0083490E"/>
    <w:rsid w:val="008357C1"/>
    <w:rsid w:val="00852674"/>
    <w:rsid w:val="00854F2D"/>
    <w:rsid w:val="00855A20"/>
    <w:rsid w:val="008633FC"/>
    <w:rsid w:val="00864682"/>
    <w:rsid w:val="00870C39"/>
    <w:rsid w:val="00886774"/>
    <w:rsid w:val="00887EF6"/>
    <w:rsid w:val="008A1FF4"/>
    <w:rsid w:val="008A4203"/>
    <w:rsid w:val="008C3597"/>
    <w:rsid w:val="008C3D21"/>
    <w:rsid w:val="008D0278"/>
    <w:rsid w:val="008D1744"/>
    <w:rsid w:val="008D56F0"/>
    <w:rsid w:val="008E0DC9"/>
    <w:rsid w:val="008E6258"/>
    <w:rsid w:val="0090196E"/>
    <w:rsid w:val="009071F8"/>
    <w:rsid w:val="00922652"/>
    <w:rsid w:val="00924BD1"/>
    <w:rsid w:val="00927FBE"/>
    <w:rsid w:val="00932687"/>
    <w:rsid w:val="00940B3D"/>
    <w:rsid w:val="009457AC"/>
    <w:rsid w:val="0094632B"/>
    <w:rsid w:val="00947260"/>
    <w:rsid w:val="00954D76"/>
    <w:rsid w:val="00963040"/>
    <w:rsid w:val="00964A2A"/>
    <w:rsid w:val="009711FF"/>
    <w:rsid w:val="00973C42"/>
    <w:rsid w:val="00975CBA"/>
    <w:rsid w:val="00980EC8"/>
    <w:rsid w:val="009834E1"/>
    <w:rsid w:val="00987022"/>
    <w:rsid w:val="009878AC"/>
    <w:rsid w:val="00992F89"/>
    <w:rsid w:val="00996A44"/>
    <w:rsid w:val="0099751E"/>
    <w:rsid w:val="009A1638"/>
    <w:rsid w:val="009B6F27"/>
    <w:rsid w:val="009C14D8"/>
    <w:rsid w:val="009C6683"/>
    <w:rsid w:val="009D529E"/>
    <w:rsid w:val="009E36FA"/>
    <w:rsid w:val="009E7014"/>
    <w:rsid w:val="009F19CF"/>
    <w:rsid w:val="009F1F42"/>
    <w:rsid w:val="009F6BDD"/>
    <w:rsid w:val="00A00162"/>
    <w:rsid w:val="00A00D63"/>
    <w:rsid w:val="00A02579"/>
    <w:rsid w:val="00A02B47"/>
    <w:rsid w:val="00A06747"/>
    <w:rsid w:val="00A077E0"/>
    <w:rsid w:val="00A1628C"/>
    <w:rsid w:val="00A26C30"/>
    <w:rsid w:val="00A36EFA"/>
    <w:rsid w:val="00A378BE"/>
    <w:rsid w:val="00A37A92"/>
    <w:rsid w:val="00A425E5"/>
    <w:rsid w:val="00A4494E"/>
    <w:rsid w:val="00A45C0F"/>
    <w:rsid w:val="00A466D7"/>
    <w:rsid w:val="00A51417"/>
    <w:rsid w:val="00A53C99"/>
    <w:rsid w:val="00A55169"/>
    <w:rsid w:val="00A61384"/>
    <w:rsid w:val="00A6251B"/>
    <w:rsid w:val="00A660D5"/>
    <w:rsid w:val="00A66484"/>
    <w:rsid w:val="00A716F7"/>
    <w:rsid w:val="00A8053F"/>
    <w:rsid w:val="00A81AC6"/>
    <w:rsid w:val="00A847A3"/>
    <w:rsid w:val="00A90419"/>
    <w:rsid w:val="00A9722F"/>
    <w:rsid w:val="00AA3173"/>
    <w:rsid w:val="00AB0C59"/>
    <w:rsid w:val="00AB2354"/>
    <w:rsid w:val="00AB3439"/>
    <w:rsid w:val="00AB7725"/>
    <w:rsid w:val="00AC646D"/>
    <w:rsid w:val="00AE28E6"/>
    <w:rsid w:val="00AE3BA3"/>
    <w:rsid w:val="00AE3E16"/>
    <w:rsid w:val="00AE3E45"/>
    <w:rsid w:val="00AE6E33"/>
    <w:rsid w:val="00AF041F"/>
    <w:rsid w:val="00AF689C"/>
    <w:rsid w:val="00AF7710"/>
    <w:rsid w:val="00B01B9C"/>
    <w:rsid w:val="00B07FAF"/>
    <w:rsid w:val="00B102D0"/>
    <w:rsid w:val="00B161E2"/>
    <w:rsid w:val="00B2043B"/>
    <w:rsid w:val="00B21A26"/>
    <w:rsid w:val="00B234CA"/>
    <w:rsid w:val="00B24717"/>
    <w:rsid w:val="00B249B7"/>
    <w:rsid w:val="00B305FA"/>
    <w:rsid w:val="00B32F91"/>
    <w:rsid w:val="00B342D9"/>
    <w:rsid w:val="00B359E5"/>
    <w:rsid w:val="00B36980"/>
    <w:rsid w:val="00B45F32"/>
    <w:rsid w:val="00B5290A"/>
    <w:rsid w:val="00B55719"/>
    <w:rsid w:val="00B61B4A"/>
    <w:rsid w:val="00B63BA0"/>
    <w:rsid w:val="00B65829"/>
    <w:rsid w:val="00B76A8E"/>
    <w:rsid w:val="00B80283"/>
    <w:rsid w:val="00B80D55"/>
    <w:rsid w:val="00B854DD"/>
    <w:rsid w:val="00B910A8"/>
    <w:rsid w:val="00B9157D"/>
    <w:rsid w:val="00B9670E"/>
    <w:rsid w:val="00B96991"/>
    <w:rsid w:val="00BA2FB2"/>
    <w:rsid w:val="00BA7DAE"/>
    <w:rsid w:val="00BB7B73"/>
    <w:rsid w:val="00BC77BD"/>
    <w:rsid w:val="00BD0DE6"/>
    <w:rsid w:val="00BE0067"/>
    <w:rsid w:val="00BE208A"/>
    <w:rsid w:val="00BE69EE"/>
    <w:rsid w:val="00C0632C"/>
    <w:rsid w:val="00C07987"/>
    <w:rsid w:val="00C1557D"/>
    <w:rsid w:val="00C27140"/>
    <w:rsid w:val="00C3735F"/>
    <w:rsid w:val="00C46457"/>
    <w:rsid w:val="00C51586"/>
    <w:rsid w:val="00C542E3"/>
    <w:rsid w:val="00C5595B"/>
    <w:rsid w:val="00C63C8F"/>
    <w:rsid w:val="00C65829"/>
    <w:rsid w:val="00C66062"/>
    <w:rsid w:val="00C66388"/>
    <w:rsid w:val="00C67785"/>
    <w:rsid w:val="00C76B5A"/>
    <w:rsid w:val="00C7719B"/>
    <w:rsid w:val="00C84D1F"/>
    <w:rsid w:val="00C868B5"/>
    <w:rsid w:val="00C87010"/>
    <w:rsid w:val="00C96307"/>
    <w:rsid w:val="00CB6913"/>
    <w:rsid w:val="00CC4E47"/>
    <w:rsid w:val="00CC5308"/>
    <w:rsid w:val="00CC539F"/>
    <w:rsid w:val="00CC577E"/>
    <w:rsid w:val="00CD44C0"/>
    <w:rsid w:val="00CE2696"/>
    <w:rsid w:val="00CF0A31"/>
    <w:rsid w:val="00CF265D"/>
    <w:rsid w:val="00D31399"/>
    <w:rsid w:val="00D3258C"/>
    <w:rsid w:val="00D32BA0"/>
    <w:rsid w:val="00D3546D"/>
    <w:rsid w:val="00D47BB8"/>
    <w:rsid w:val="00D52EDB"/>
    <w:rsid w:val="00D62F91"/>
    <w:rsid w:val="00D72871"/>
    <w:rsid w:val="00D7420F"/>
    <w:rsid w:val="00D77B96"/>
    <w:rsid w:val="00D80D2B"/>
    <w:rsid w:val="00D823B8"/>
    <w:rsid w:val="00D82B27"/>
    <w:rsid w:val="00D9302B"/>
    <w:rsid w:val="00DA34FB"/>
    <w:rsid w:val="00DB11DE"/>
    <w:rsid w:val="00DB48BC"/>
    <w:rsid w:val="00DB5707"/>
    <w:rsid w:val="00DC0893"/>
    <w:rsid w:val="00DC6C45"/>
    <w:rsid w:val="00DC7C51"/>
    <w:rsid w:val="00DE27E5"/>
    <w:rsid w:val="00DE3ED9"/>
    <w:rsid w:val="00E0670D"/>
    <w:rsid w:val="00E1691B"/>
    <w:rsid w:val="00E175E3"/>
    <w:rsid w:val="00E2523D"/>
    <w:rsid w:val="00E304FD"/>
    <w:rsid w:val="00E3086F"/>
    <w:rsid w:val="00E338FC"/>
    <w:rsid w:val="00E373E5"/>
    <w:rsid w:val="00E42575"/>
    <w:rsid w:val="00E428FA"/>
    <w:rsid w:val="00E460FF"/>
    <w:rsid w:val="00E55323"/>
    <w:rsid w:val="00E57EDF"/>
    <w:rsid w:val="00E671D0"/>
    <w:rsid w:val="00E67AD1"/>
    <w:rsid w:val="00E67E47"/>
    <w:rsid w:val="00E7014D"/>
    <w:rsid w:val="00E81CA0"/>
    <w:rsid w:val="00E94583"/>
    <w:rsid w:val="00E96657"/>
    <w:rsid w:val="00EA41B4"/>
    <w:rsid w:val="00EA4284"/>
    <w:rsid w:val="00EA6CE6"/>
    <w:rsid w:val="00EB2823"/>
    <w:rsid w:val="00EB29D5"/>
    <w:rsid w:val="00EB549D"/>
    <w:rsid w:val="00EB70EF"/>
    <w:rsid w:val="00EC66DF"/>
    <w:rsid w:val="00ED6380"/>
    <w:rsid w:val="00EE30C1"/>
    <w:rsid w:val="00EE56A4"/>
    <w:rsid w:val="00EF44E9"/>
    <w:rsid w:val="00EF4672"/>
    <w:rsid w:val="00EF4E7F"/>
    <w:rsid w:val="00F014FB"/>
    <w:rsid w:val="00F02FB3"/>
    <w:rsid w:val="00F04F4A"/>
    <w:rsid w:val="00F14F9B"/>
    <w:rsid w:val="00F23E50"/>
    <w:rsid w:val="00F3719B"/>
    <w:rsid w:val="00F41AAC"/>
    <w:rsid w:val="00F4608D"/>
    <w:rsid w:val="00F46B09"/>
    <w:rsid w:val="00F54017"/>
    <w:rsid w:val="00F569BD"/>
    <w:rsid w:val="00F61CC0"/>
    <w:rsid w:val="00F6591D"/>
    <w:rsid w:val="00F73A43"/>
    <w:rsid w:val="00F81CCE"/>
    <w:rsid w:val="00F84902"/>
    <w:rsid w:val="00F9073A"/>
    <w:rsid w:val="00F9247F"/>
    <w:rsid w:val="00FC1A3C"/>
    <w:rsid w:val="00FC1EB8"/>
    <w:rsid w:val="00FC208F"/>
    <w:rsid w:val="00FD1E98"/>
    <w:rsid w:val="00FD439F"/>
    <w:rsid w:val="00FD6AFD"/>
    <w:rsid w:val="00FE2E94"/>
    <w:rsid w:val="00FE3DC2"/>
    <w:rsid w:val="00FF09D2"/>
    <w:rsid w:val="00FF1F40"/>
    <w:rsid w:val="00FF282D"/>
    <w:rsid w:val="00FF40B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C2715DE"/>
  <w15:docId w15:val="{FE44A667-3BF8-42DB-AFE8-9DBCC4F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22652"/>
    <w:rPr>
      <w:rFonts w:ascii="Arial" w:hAnsi="Arial"/>
      <w:sz w:val="22"/>
      <w:szCs w:val="24"/>
      <w:lang w:val="it-IT" w:eastAsia="de-DE"/>
    </w:rPr>
  </w:style>
  <w:style w:type="paragraph" w:styleId="berschrift1">
    <w:name w:val="heading 1"/>
    <w:basedOn w:val="Standard"/>
    <w:next w:val="Standard"/>
    <w:qFormat/>
    <w:rsid w:val="003C2D53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C2D53"/>
    <w:pPr>
      <w:keepNext/>
      <w:outlineLvl w:val="1"/>
    </w:pPr>
    <w:rPr>
      <w:sz w:val="28"/>
      <w:lang w:val="de-DE"/>
    </w:rPr>
  </w:style>
  <w:style w:type="paragraph" w:styleId="berschrift3">
    <w:name w:val="heading 3"/>
    <w:basedOn w:val="Standard"/>
    <w:next w:val="Standard"/>
    <w:qFormat/>
    <w:rsid w:val="003C2D53"/>
    <w:pPr>
      <w:keepNext/>
      <w:outlineLvl w:val="2"/>
    </w:pPr>
    <w:rPr>
      <w:rFonts w:ascii="Wappen" w:hAnsi="Wappen"/>
      <w:sz w:val="86"/>
    </w:rPr>
  </w:style>
  <w:style w:type="paragraph" w:styleId="berschrift4">
    <w:name w:val="heading 4"/>
    <w:basedOn w:val="Standard"/>
    <w:next w:val="Textkrper"/>
    <w:link w:val="berschrift4Zchn"/>
    <w:qFormat/>
    <w:rsid w:val="00922652"/>
    <w:pPr>
      <w:tabs>
        <w:tab w:val="num" w:pos="720"/>
      </w:tabs>
      <w:spacing w:before="360" w:after="120"/>
      <w:ind w:left="720" w:hanging="7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2D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2D5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3C2D53"/>
    <w:rPr>
      <w:color w:val="0000FF"/>
      <w:u w:val="single"/>
    </w:rPr>
  </w:style>
  <w:style w:type="paragraph" w:customStyle="1" w:styleId="ZchnZchnCharZchnZchn">
    <w:name w:val="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customStyle="1" w:styleId="CharZchnZchnCharZchnZchn">
    <w:name w:val="Char Zchn Zchn Char Zchn Zchn"/>
    <w:basedOn w:val="Standard"/>
    <w:rsid w:val="003C2D53"/>
    <w:pPr>
      <w:spacing w:after="160" w:line="240" w:lineRule="exact"/>
    </w:pPr>
    <w:rPr>
      <w:rFonts w:ascii="Tahoma" w:eastAsia="PMingLiU" w:hAnsi="Tahoma"/>
      <w:sz w:val="20"/>
      <w:lang w:val="en-US" w:eastAsia="en-US"/>
    </w:rPr>
  </w:style>
  <w:style w:type="paragraph" w:styleId="Sprechblasentext">
    <w:name w:val="Balloon Text"/>
    <w:basedOn w:val="Standard"/>
    <w:semiHidden/>
    <w:rsid w:val="003C2D53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632B"/>
    <w:pPr>
      <w:ind w:left="720"/>
      <w:contextualSpacing/>
    </w:pPr>
  </w:style>
  <w:style w:type="paragraph" w:customStyle="1" w:styleId="Default">
    <w:name w:val="Default"/>
    <w:rsid w:val="0039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06343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09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09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09E"/>
    <w:rPr>
      <w:rFonts w:ascii="Arial" w:hAnsi="Arial"/>
      <w:b/>
      <w:bCs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D1744"/>
    <w:rPr>
      <w:rFonts w:eastAsiaTheme="minorHAnsi" w:cstheme="minorBidi"/>
      <w:color w:val="002060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D1744"/>
    <w:rPr>
      <w:rFonts w:ascii="Arial" w:eastAsiaTheme="minorHAnsi" w:hAnsi="Arial" w:cstheme="minorBidi"/>
      <w:color w:val="002060"/>
      <w:szCs w:val="21"/>
      <w:lang w:eastAsia="en-US"/>
    </w:rPr>
  </w:style>
  <w:style w:type="table" w:styleId="Tabellenraster">
    <w:name w:val="Table Grid"/>
    <w:basedOn w:val="NormaleTabelle"/>
    <w:rsid w:val="008D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B5707"/>
  </w:style>
  <w:style w:type="character" w:customStyle="1" w:styleId="berschrift4Zchn">
    <w:name w:val="Überschrift 4 Zchn"/>
    <w:basedOn w:val="Absatz-Standardschriftart"/>
    <w:link w:val="berschrift4"/>
    <w:rsid w:val="00922652"/>
    <w:rPr>
      <w:rFonts w:ascii="Arial" w:hAnsi="Arial"/>
      <w:b/>
      <w:sz w:val="22"/>
      <w:szCs w:val="24"/>
      <w:lang w:val="it-IT" w:eastAsia="de-DE"/>
    </w:rPr>
  </w:style>
  <w:style w:type="paragraph" w:styleId="Textkrper">
    <w:name w:val="Body Text"/>
    <w:basedOn w:val="Standard"/>
    <w:link w:val="TextkrperZchn"/>
    <w:qFormat/>
    <w:rsid w:val="00922652"/>
    <w:pPr>
      <w:spacing w:after="120"/>
      <w:ind w:left="720"/>
    </w:pPr>
  </w:style>
  <w:style w:type="character" w:customStyle="1" w:styleId="TextkrperZchn">
    <w:name w:val="Textkörper Zchn"/>
    <w:basedOn w:val="Absatz-Standardschriftart"/>
    <w:link w:val="Textkrper"/>
    <w:rsid w:val="00922652"/>
    <w:rPr>
      <w:rFonts w:ascii="Arial" w:hAnsi="Arial"/>
      <w:sz w:val="22"/>
      <w:szCs w:val="24"/>
      <w:lang w:val="it-IT" w:eastAsia="de-DE"/>
    </w:rPr>
  </w:style>
  <w:style w:type="paragraph" w:customStyle="1" w:styleId="Aufzhlungszeichen1">
    <w:name w:val="Aufzählungszeichen 1"/>
    <w:basedOn w:val="Textkrper"/>
    <w:qFormat/>
    <w:rsid w:val="00922652"/>
    <w:pPr>
      <w:numPr>
        <w:numId w:val="1"/>
      </w:numPr>
      <w:tabs>
        <w:tab w:val="left" w:pos="1004"/>
      </w:tabs>
    </w:pPr>
  </w:style>
  <w:style w:type="paragraph" w:styleId="Aufzhlungszeichen">
    <w:name w:val="List Bullet"/>
    <w:basedOn w:val="Standard"/>
    <w:uiPriority w:val="99"/>
    <w:unhideWhenUsed/>
    <w:rsid w:val="00922652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4E151A"/>
    <w:rPr>
      <w:rFonts w:ascii="Arial" w:hAnsi="Arial"/>
      <w:sz w:val="22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284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0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1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193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25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25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8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5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97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88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87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.admin.ch/bak/de/home/sprachen-und-gesellschaft/musikalische-bildung/herzlich-willkommen-beim-programm-jugend-und-musik/j-m-angebot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gend-und-musik@rpconsulting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BAK%20-%20jugend+musik%20(562)\07%20Instrumentarium\Templates\Sitzungseinladung%20-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8F97-1BCC-44FD-8096-4A766C8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Sitzungseinladung - Vorlage</Template>
  <TotalTime>0</TotalTime>
  <Pages>1</Pages>
  <Words>217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Schönenwerd</Company>
  <LinksUpToDate>false</LinksUpToDate>
  <CharactersWithSpaces>1871</CharactersWithSpaces>
  <SharedDoc>false</SharedDoc>
  <HLinks>
    <vt:vector size="6" baseType="variant">
      <vt:variant>
        <vt:i4>1245228</vt:i4>
      </vt:variant>
      <vt:variant>
        <vt:i4>3502</vt:i4>
      </vt:variant>
      <vt:variant>
        <vt:i4>1026</vt:i4>
      </vt:variant>
      <vt:variant>
        <vt:i4>1</vt:i4>
      </vt:variant>
      <vt:variant>
        <vt:lpwstr>http://www.be.ch/be_services/s_ph_wappen.gif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Sandra Aerni</cp:lastModifiedBy>
  <cp:revision>3</cp:revision>
  <cp:lastPrinted>2022-09-01T06:28:00Z</cp:lastPrinted>
  <dcterms:created xsi:type="dcterms:W3CDTF">2022-09-01T06:28:00Z</dcterms:created>
  <dcterms:modified xsi:type="dcterms:W3CDTF">2022-09-01T06:34:00Z</dcterms:modified>
</cp:coreProperties>
</file>